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2021840" cy="2115820"/>
            <wp:effectExtent l="0" t="0" r="16510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hint="default"/>
          <w:color w:val="231F20"/>
          <w:sz w:val="44"/>
          <w:szCs w:val="44"/>
          <w:lang w:val="en-US"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HM1518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HM-1518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7</w:t>
            </w:r>
            <w:r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59264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1905</wp:posOffset>
            </wp:positionV>
            <wp:extent cx="3425190" cy="2967990"/>
            <wp:effectExtent l="0" t="0" r="3810" b="381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10433050</wp:posOffset>
            </wp:positionH>
            <wp:positionV relativeFrom="paragraph">
              <wp:posOffset>1485900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11360150</wp:posOffset>
            </wp:positionH>
            <wp:positionV relativeFrom="paragraph">
              <wp:posOffset>1899285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972185</wp:posOffset>
            </wp:positionH>
            <wp:positionV relativeFrom="paragraph">
              <wp:posOffset>1614170</wp:posOffset>
            </wp:positionV>
            <wp:extent cx="3896360" cy="6350000"/>
            <wp:effectExtent l="0" t="0" r="8890" b="12700"/>
            <wp:wrapSquare wrapText="bothSides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6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1393190</wp:posOffset>
            </wp:positionH>
            <wp:positionV relativeFrom="paragraph">
              <wp:posOffset>1295400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tbl>
      <w:tblPr>
        <w:tblStyle w:val="7"/>
        <w:tblpPr w:leftFromText="180" w:rightFromText="180" w:vertAnchor="page" w:horzAnchor="page" w:tblpX="1566" w:tblpY="22261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5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67"/>
              <w:ind w:left="465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Installation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77"/>
              <w:ind w:left="37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Under-mount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97"/>
              <w:ind w:left="173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Bowl area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61"/>
              <w:ind w:left="171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 xml:space="preserve">Length: 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15</w:t>
            </w: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 xml:space="preserve">”       </w:t>
            </w:r>
            <w:r>
              <w:rPr>
                <w:b/>
                <w:color w:val="231F20"/>
                <w:sz w:val="31"/>
              </w:rPr>
              <w:t>(Outside)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375"/>
              <w:rPr>
                <w:b/>
                <w:color w:val="231F20"/>
                <w:sz w:val="31"/>
              </w:rPr>
            </w:pP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13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b/>
                <w:color w:val="231F20"/>
                <w:sz w:val="31"/>
              </w:rPr>
              <w:tab/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  <w:r>
              <w:rPr>
                <w:b/>
                <w:color w:val="231F20"/>
                <w:sz w:val="31"/>
              </w:rPr>
              <w:t>(Inside)</w:t>
            </w:r>
          </w:p>
          <w:p>
            <w:pPr>
              <w:pStyle w:val="6"/>
              <w:tabs>
                <w:tab w:val="left" w:pos="2489"/>
              </w:tabs>
              <w:spacing w:before="15"/>
              <w:ind w:left="171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Width:</w:t>
            </w:r>
            <w:r>
              <w:rPr>
                <w:b/>
                <w:color w:val="231F20"/>
                <w:spacing w:val="80"/>
                <w:sz w:val="31"/>
              </w:rPr>
              <w:t xml:space="preserve"> 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>18</w:t>
            </w: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>”</w:t>
            </w:r>
            <w:r>
              <w:rPr>
                <w:b/>
                <w:color w:val="231F20"/>
                <w:sz w:val="31"/>
              </w:rPr>
              <w:tab/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  <w:r>
              <w:rPr>
                <w:b/>
                <w:color w:val="231F20"/>
                <w:sz w:val="31"/>
              </w:rPr>
              <w:t>(Outside)</w:t>
            </w:r>
          </w:p>
          <w:p>
            <w:pPr>
              <w:pStyle w:val="6"/>
              <w:tabs>
                <w:tab w:val="left" w:pos="2475"/>
              </w:tabs>
              <w:spacing w:before="15"/>
              <w:ind w:left="1289"/>
              <w:rPr>
                <w:b/>
                <w:sz w:val="31"/>
              </w:rPr>
            </w:pPr>
            <w:r>
              <w:rPr>
                <w:rFonts w:hint="eastAsia"/>
                <w:b/>
                <w:color w:val="231F20"/>
                <w:sz w:val="31"/>
                <w:lang w:val="en-US" w:eastAsia="zh-CN"/>
              </w:rPr>
              <w:t>16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    </w:t>
            </w:r>
            <w:r>
              <w:rPr>
                <w:b/>
                <w:color w:val="231F20"/>
                <w:sz w:val="31"/>
              </w:rPr>
              <w:t>(Inside)</w:t>
            </w:r>
          </w:p>
          <w:p>
            <w:pPr>
              <w:pStyle w:val="6"/>
              <w:ind w:left="171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  <w:r>
              <w:rPr>
                <w:b/>
                <w:color w:val="231F20"/>
                <w:sz w:val="31"/>
              </w:rPr>
              <w:t>Bowl Depth: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7</w:t>
            </w:r>
            <w:r>
              <w:rPr>
                <w:b/>
                <w:color w:val="231F20"/>
                <w:sz w:val="31"/>
              </w:rPr>
              <w:t>”</w:t>
            </w:r>
            <w:r>
              <w:rPr>
                <w:rFonts w:hint="eastAsia" w:eastAsia="宋体"/>
                <w:b/>
                <w:color w:val="231F20"/>
                <w:sz w:val="31"/>
                <w:lang w:val="en-US" w:eastAsia="zh-CN"/>
              </w:rPr>
              <w:t xml:space="preserve">   </w:t>
            </w:r>
          </w:p>
          <w:p>
            <w:pPr>
              <w:pStyle w:val="6"/>
              <w:ind w:left="171"/>
              <w:rPr>
                <w:rFonts w:hint="default" w:eastAsia="宋体"/>
                <w:b/>
                <w:color w:val="231F20"/>
                <w:sz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ind w:left="20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Drain Hole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1"/>
              <w:ind w:left="618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4-1/2”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3095" w:type="dxa"/>
            <w:shd w:val="clear" w:color="auto" w:fill="F5F4F4"/>
          </w:tcPr>
          <w:p>
            <w:pPr>
              <w:pStyle w:val="6"/>
              <w:spacing w:before="9"/>
              <w:rPr>
                <w:sz w:val="31"/>
              </w:rPr>
            </w:pPr>
          </w:p>
          <w:p>
            <w:pPr>
              <w:pStyle w:val="6"/>
              <w:ind w:left="20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Template</w:t>
            </w:r>
          </w:p>
        </w:tc>
        <w:tc>
          <w:tcPr>
            <w:tcW w:w="5558" w:type="dxa"/>
            <w:shd w:val="clear" w:color="auto" w:fill="F5F4F4"/>
          </w:tcPr>
          <w:p>
            <w:pPr>
              <w:pStyle w:val="6"/>
              <w:spacing w:before="6"/>
              <w:rPr>
                <w:sz w:val="26"/>
              </w:rPr>
            </w:pPr>
          </w:p>
          <w:p>
            <w:pPr>
              <w:pStyle w:val="6"/>
              <w:ind w:left="377"/>
              <w:rPr>
                <w:b/>
                <w:sz w:val="31"/>
              </w:rPr>
            </w:pPr>
            <w:r>
              <w:rPr>
                <w:b/>
                <w:color w:val="231F20"/>
                <w:sz w:val="31"/>
              </w:rPr>
              <w:t>Required, Included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rPr>
          <w:color w:val="231F20"/>
        </w:r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  <w:bookmarkStart w:id="1" w:name="_GoBack"/>
      <w:bookmarkEnd w:id="1"/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 w:eastAsia="宋体"/>
          <w:color w:val="231F20"/>
          <w:sz w:val="36"/>
          <w:lang w:val="en-US" w:eastAsia="zh-CN"/>
        </w:rPr>
        <w:t>24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69504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4315AE8"/>
    <w:rsid w:val="0E392AF7"/>
    <w:rsid w:val="1306498E"/>
    <w:rsid w:val="202648D2"/>
    <w:rsid w:val="25F215B5"/>
    <w:rsid w:val="267A28A2"/>
    <w:rsid w:val="299C7176"/>
    <w:rsid w:val="29B6049D"/>
    <w:rsid w:val="2C697499"/>
    <w:rsid w:val="2F990AE5"/>
    <w:rsid w:val="37303EC0"/>
    <w:rsid w:val="41502FA7"/>
    <w:rsid w:val="46D67E9E"/>
    <w:rsid w:val="4B84056E"/>
    <w:rsid w:val="5AB96207"/>
    <w:rsid w:val="5EA0395D"/>
    <w:rsid w:val="5FDE6C66"/>
    <w:rsid w:val="68BC1DAF"/>
    <w:rsid w:val="6B9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2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2022-02-12T05:02:54Z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F386C84C5A66475980DDC7EA12C52476</vt:lpwstr>
  </property>
</Properties>
</file>