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317240" cy="1979930"/>
            <wp:effectExtent l="0" t="0" r="16510" b="127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rcRect t="5084"/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hint="default"/>
          <w:color w:val="231F20"/>
          <w:sz w:val="44"/>
          <w:szCs w:val="44"/>
          <w:lang w:val="en-US"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HM3120R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8023860</wp:posOffset>
            </wp:positionH>
            <wp:positionV relativeFrom="paragraph">
              <wp:posOffset>386715</wp:posOffset>
            </wp:positionV>
            <wp:extent cx="6299835" cy="5927090"/>
            <wp:effectExtent l="0" t="0" r="5715" b="16510"/>
            <wp:wrapSquare wrapText="bothSides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92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HM-3120R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8</w:t>
            </w:r>
            <w:r>
              <w:rPr>
                <w:b/>
                <w:color w:val="231F20"/>
                <w:sz w:val="38"/>
              </w:rPr>
              <w:t>”</w:t>
            </w: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-10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59264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65405</wp:posOffset>
            </wp:positionV>
            <wp:extent cx="4533900" cy="2860040"/>
            <wp:effectExtent l="0" t="0" r="0" b="16510"/>
            <wp:wrapSquare wrapText="bothSides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1485900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1899285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rPr>
          <w:sz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1295400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tbl>
      <w:tblPr>
        <w:tblStyle w:val="7"/>
        <w:tblpPr w:leftFromText="180" w:rightFromText="180" w:vertAnchor="page" w:horzAnchor="page" w:tblpX="1566" w:tblpY="22261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5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67"/>
              <w:ind w:left="465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Installation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77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Under-mount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7"/>
              <w:ind w:left="173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Bowl area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1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 xml:space="preserve">Length: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32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 xml:space="preserve">”    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b/>
                <w:color w:val="231F20"/>
                <w:sz w:val="31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8 11/16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Left of </w:t>
            </w:r>
            <w:r>
              <w:rPr>
                <w:b/>
                <w:color w:val="231F20"/>
                <w:sz w:val="31"/>
              </w:rPr>
              <w:t>Inside)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20 5/16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Right of </w:t>
            </w:r>
            <w:r>
              <w:rPr>
                <w:b/>
                <w:color w:val="231F20"/>
                <w:sz w:val="31"/>
              </w:rPr>
              <w:t>Inside)</w:t>
            </w:r>
          </w:p>
          <w:p>
            <w:pPr>
              <w:pStyle w:val="6"/>
              <w:tabs>
                <w:tab w:val="left" w:pos="2489"/>
              </w:tabs>
              <w:spacing w:before="15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Width:</w:t>
            </w:r>
            <w:r>
              <w:rPr>
                <w:b/>
                <w:color w:val="231F20"/>
                <w:spacing w:val="80"/>
                <w:sz w:val="31"/>
              </w:rPr>
              <w:t xml:space="preserve">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18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289"/>
              <w:rPr>
                <w:b/>
                <w:sz w:val="31"/>
              </w:rPr>
            </w:pP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   </w:t>
            </w:r>
            <w:r>
              <w:rPr>
                <w:b/>
                <w:color w:val="231F20"/>
                <w:sz w:val="31"/>
              </w:rPr>
              <w:t>(Inside)</w:t>
            </w:r>
          </w:p>
          <w:p>
            <w:pPr>
              <w:pStyle w:val="6"/>
              <w:ind w:left="171"/>
              <w:rPr>
                <w:b/>
                <w:color w:val="231F20"/>
                <w:sz w:val="31"/>
              </w:rPr>
            </w:pPr>
            <w:r>
              <w:rPr>
                <w:b/>
                <w:color w:val="231F20"/>
                <w:sz w:val="31"/>
              </w:rPr>
              <w:t>Bowl Depth: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8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Left</w:t>
            </w:r>
            <w:r>
              <w:rPr>
                <w:b/>
                <w:color w:val="231F20"/>
                <w:sz w:val="31"/>
              </w:rPr>
              <w:t>)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        10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</w:t>
            </w:r>
            <w:r>
              <w:rPr>
                <w:b/>
                <w:color w:val="231F20"/>
                <w:sz w:val="31"/>
              </w:rPr>
              <w:t>(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Right</w:t>
            </w:r>
            <w:bookmarkStart w:id="1" w:name="_GoBack"/>
            <w:bookmarkEnd w:id="1"/>
            <w:r>
              <w:rPr>
                <w:b/>
                <w:color w:val="231F20"/>
                <w:sz w:val="31"/>
              </w:rPr>
              <w:t>)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Drain Hole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1"/>
              <w:ind w:left="618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4-1/2”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"/>
              <w:rPr>
                <w:sz w:val="31"/>
              </w:rPr>
            </w:pPr>
          </w:p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Template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"/>
              <w:rPr>
                <w:sz w:val="26"/>
              </w:rPr>
            </w:pPr>
          </w:p>
          <w:p>
            <w:pPr>
              <w:pStyle w:val="6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Required, Included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69504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1306498E"/>
    <w:rsid w:val="202648D2"/>
    <w:rsid w:val="21FC2777"/>
    <w:rsid w:val="25F215B5"/>
    <w:rsid w:val="267A28A2"/>
    <w:rsid w:val="299C7176"/>
    <w:rsid w:val="29B6049D"/>
    <w:rsid w:val="2C697499"/>
    <w:rsid w:val="2F990AE5"/>
    <w:rsid w:val="37303EC0"/>
    <w:rsid w:val="41502FA7"/>
    <w:rsid w:val="46D67E9E"/>
    <w:rsid w:val="4B84056E"/>
    <w:rsid w:val="5EA0395D"/>
    <w:rsid w:val="5FDE6C66"/>
    <w:rsid w:val="68BC1DAF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1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2022-02-12T06:30:42Z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BCD0CFD9F7804EFF932EE4E11409219B</vt:lpwstr>
  </property>
</Properties>
</file>